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20957" w14:textId="77777777" w:rsidR="00CA0F9A" w:rsidRDefault="00CA0F9A" w:rsidP="00CA0F9A">
      <w:r>
        <w:t xml:space="preserve">Bio </w:t>
      </w:r>
      <w:r w:rsidRPr="00E568D2">
        <w:rPr>
          <w:b/>
          <w:bCs/>
        </w:rPr>
        <w:t>Jack A Ladson</w:t>
      </w:r>
    </w:p>
    <w:p w14:paraId="5E2072DB" w14:textId="77777777" w:rsidR="00254F4B" w:rsidRPr="00254F4B" w:rsidRDefault="00254F4B" w:rsidP="00254F4B">
      <w:r w:rsidRPr="00254F4B">
        <w:t>Jack A. Ladson provides practical solutions to complex problems in the color and appearance industry, helping organizations improve quality while saving time and money. He served for 15 years as an adjunct professor at Pennsylvania College of Technology, where he taught color and the color science of plastics.</w:t>
      </w:r>
    </w:p>
    <w:p w14:paraId="1DE3341F" w14:textId="77777777" w:rsidR="00254F4B" w:rsidRPr="00254F4B" w:rsidRDefault="00254F4B" w:rsidP="00254F4B">
      <w:r w:rsidRPr="00254F4B">
        <w:t>Jack has published more than 40 refereed technical papers on subjects including digital imaging, color-appearance phenomena, instrument performance, and process control. His book on color science has been published and distributed throughout Asia. He has also contributed to the development of numerous national and international standards used across industry.</w:t>
      </w:r>
    </w:p>
    <w:p w14:paraId="305346B4" w14:textId="77777777" w:rsidR="00254F4B" w:rsidRPr="00254F4B" w:rsidRDefault="00254F4B" w:rsidP="00254F4B">
      <w:r w:rsidRPr="00254F4B">
        <w:t>Jack has a particular interest in mathematics and studied graduate-level mathematics at MIT. He is a past president and honored member of the Inter-Society Color Council, an honored member of ASTM International, a U.S. representative to the International Organization for Standardization, and a member of the U.S. National Committee of the CIE, the Council for Optical Radiation Measurements, and the American Statistical Association.</w:t>
      </w:r>
    </w:p>
    <w:p w14:paraId="05CC3F23" w14:textId="77777777" w:rsidR="00254F4B" w:rsidRPr="00963C98" w:rsidRDefault="00254F4B" w:rsidP="00254F4B">
      <w:r w:rsidRPr="00963C98">
        <w:t>A longtime member of the Society of Plastics Engineers, Jack has served on the Board of Directors of its Color and Appearance Division since 2007. In 2023, he received the prestigious Terry Golding Outstanding Achievement Award for his contributions to education and technical excellence in color and appearance science. In 2024, he received the Outstanding Paper Award at the SPE Color and Appearance Division’s RETEC Conference, recognizing the quality and practical significance of his technical research.</w:t>
      </w:r>
    </w:p>
    <w:p w14:paraId="0619D9AC" w14:textId="77777777" w:rsidR="000213AF" w:rsidRDefault="000213AF"/>
    <w:sectPr w:rsidR="000213AF" w:rsidSect="007B488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9A"/>
    <w:rsid w:val="000213AF"/>
    <w:rsid w:val="00116258"/>
    <w:rsid w:val="001713E0"/>
    <w:rsid w:val="00203A3A"/>
    <w:rsid w:val="00254F4B"/>
    <w:rsid w:val="00265503"/>
    <w:rsid w:val="0030526B"/>
    <w:rsid w:val="003B6529"/>
    <w:rsid w:val="003D7113"/>
    <w:rsid w:val="004F587E"/>
    <w:rsid w:val="00566F3C"/>
    <w:rsid w:val="00591300"/>
    <w:rsid w:val="005A408B"/>
    <w:rsid w:val="005B4339"/>
    <w:rsid w:val="005F72A5"/>
    <w:rsid w:val="00685AB8"/>
    <w:rsid w:val="007003F3"/>
    <w:rsid w:val="007B4888"/>
    <w:rsid w:val="00844C9E"/>
    <w:rsid w:val="008B2D78"/>
    <w:rsid w:val="008D33C3"/>
    <w:rsid w:val="00963C98"/>
    <w:rsid w:val="00967D6F"/>
    <w:rsid w:val="00A76E14"/>
    <w:rsid w:val="00AC0E95"/>
    <w:rsid w:val="00B035B0"/>
    <w:rsid w:val="00CA0F9A"/>
    <w:rsid w:val="00CA35D2"/>
    <w:rsid w:val="00CB7F86"/>
    <w:rsid w:val="00D562D0"/>
    <w:rsid w:val="00E56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7B6F9"/>
  <w15:chartTrackingRefBased/>
  <w15:docId w15:val="{1B221D10-DD18-4450-A329-23B06CF43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08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1429</Characters>
  <Application>Microsoft Office Word</Application>
  <DocSecurity>0</DocSecurity>
  <Lines>22</Lines>
  <Paragraphs>9</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Ladson</dc:creator>
  <cp:keywords/>
  <dc:description/>
  <cp:lastModifiedBy>Jack Ladson</cp:lastModifiedBy>
  <cp:revision>4</cp:revision>
  <cp:lastPrinted>2024-01-09T15:31:00Z</cp:lastPrinted>
  <dcterms:created xsi:type="dcterms:W3CDTF">2026-08-18T15:01:00Z</dcterms:created>
  <dcterms:modified xsi:type="dcterms:W3CDTF">2026-08-18T15:07:00Z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5b39ba08-8657-4703-b2b1-980997b6f82e</vt:lpwstr>
  </property>
</Properties>
</file>